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77A" w:rsidRDefault="00BA477A" w:rsidP="00BA477A">
      <w:pPr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color w:val="1F497D"/>
          <w:sz w:val="22"/>
          <w:szCs w:val="22"/>
          <w:lang w:eastAsia="en-US"/>
        </w:rPr>
        <w:t xml:space="preserve">Эскиз </w:t>
      </w:r>
      <w:r w:rsidR="00AF4990">
        <w:rPr>
          <w:rFonts w:ascii="Arial" w:hAnsi="Arial" w:cs="Arial"/>
        </w:rPr>
        <w:t>И</w:t>
      </w:r>
      <w:bookmarkStart w:id="0" w:name="_GoBack"/>
      <w:bookmarkEnd w:id="0"/>
      <w:r w:rsidR="00AF4990">
        <w:rPr>
          <w:rFonts w:ascii="Arial" w:hAnsi="Arial" w:cs="Arial"/>
        </w:rPr>
        <w:t>золятор ИОС-110-600М-01</w:t>
      </w:r>
      <w:r>
        <w:rPr>
          <w:rFonts w:ascii="Arial" w:hAnsi="Arial" w:cs="Arial"/>
        </w:rPr>
        <w:t xml:space="preserve"> </w:t>
      </w:r>
    </w:p>
    <w:p w:rsidR="00BA477A" w:rsidRDefault="00BA477A" w:rsidP="00BA477A">
      <w:pPr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noProof/>
        </w:rPr>
        <w:drawing>
          <wp:inline distT="0" distB="0" distL="0" distR="0">
            <wp:extent cx="6336665" cy="5306060"/>
            <wp:effectExtent l="0" t="0" r="6985" b="8890"/>
            <wp:docPr id="1" name="Рисунок 1" descr="cid:image009.jpg@01D46204.77823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9.jpg@01D46204.7782344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665" cy="530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07E" w:rsidRDefault="0003107E"/>
    <w:sectPr w:rsidR="00031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77A"/>
    <w:rsid w:val="0003107E"/>
    <w:rsid w:val="00AF4990"/>
    <w:rsid w:val="00BA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0EB3F"/>
  <w15:chartTrackingRefBased/>
  <w15:docId w15:val="{AB6E10D3-095B-4E15-9CAD-5DADC1766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77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9.jpg@01D46204.7782344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Руденко Светлана Васильевна</dc:creator>
  <cp:keywords/>
  <dc:description/>
  <cp:lastModifiedBy>Руденко Светлана Васильевна</cp:lastModifiedBy>
  <cp:revision>2</cp:revision>
  <dcterms:created xsi:type="dcterms:W3CDTF">2018-10-12T03:58:00Z</dcterms:created>
  <dcterms:modified xsi:type="dcterms:W3CDTF">2018-10-12T04:40:00Z</dcterms:modified>
</cp:coreProperties>
</file>